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Algebra I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>U</w:t>
            </w:r>
            <w:r w:rsidR="0022326D">
              <w:t>6</w:t>
            </w:r>
            <w:r w:rsidRPr="00427ED6">
              <w:t xml:space="preserve"> – </w:t>
            </w:r>
            <w:r w:rsidR="0092281E">
              <w:t xml:space="preserve">Systems of </w:t>
            </w:r>
            <w:r w:rsidR="008A37E5">
              <w:t>Linear Inequalities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92281E" w:rsidP="00714A58">
            <w:pPr>
              <w:spacing w:after="120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1348E7">
            <w:pPr>
              <w:pStyle w:val="Prrafodelista"/>
              <w:numPr>
                <w:ilvl w:val="0"/>
                <w:numId w:val="1"/>
              </w:numPr>
              <w:spacing w:after="120" w:line="240" w:lineRule="auto"/>
            </w:pPr>
            <w:r w:rsidRPr="00427ED6">
              <w:t>Be able to</w:t>
            </w:r>
            <w:r w:rsidR="00665957">
              <w:t xml:space="preserve"> solve systems of linear inequalities </w:t>
            </w:r>
            <w:r w:rsidR="007E54FF">
              <w:t xml:space="preserve">in two variables </w:t>
            </w:r>
            <w:r w:rsidR="0080519D">
              <w:t>and express the so</w:t>
            </w:r>
            <w:r w:rsidR="007E54FF">
              <w:t xml:space="preserve">lutions </w:t>
            </w:r>
            <w:r w:rsidR="007E54FF" w:rsidRPr="00C270BF">
              <w:rPr>
                <w:rFonts w:cstheme="minorHAnsi"/>
                <w:color w:val="202020"/>
              </w:rPr>
              <w:t>as the intersection of the corresponding half-planes.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E54FF">
            <w:pPr>
              <w:spacing w:after="120"/>
              <w:contextualSpacing/>
            </w:pPr>
            <w:r w:rsidRPr="00427ED6">
              <w:t>I can</w:t>
            </w:r>
            <w:r w:rsidR="00CB3F95">
              <w:t xml:space="preserve"> solve </w:t>
            </w:r>
            <w:r w:rsidR="00665957">
              <w:t xml:space="preserve">systems of linear inequalities </w:t>
            </w:r>
            <w:r w:rsidR="007E54FF">
              <w:t xml:space="preserve">in two variables and express the solutions </w:t>
            </w:r>
            <w:r w:rsidR="007E54FF" w:rsidRPr="00C270BF">
              <w:rPr>
                <w:rFonts w:cstheme="minorHAnsi"/>
                <w:color w:val="202020"/>
              </w:rPr>
              <w:t>as the intersection of the corresponding half-planes.</w:t>
            </w:r>
            <w:bookmarkStart w:id="0" w:name="_GoBack"/>
            <w:bookmarkEnd w:id="0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aconcuadrcula"/>
        <w:tblW w:w="9550" w:type="dxa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6954"/>
      </w:tblGrid>
      <w:tr w:rsidR="00E61960" w:rsidRPr="00427ED6" w:rsidTr="00D366AC">
        <w:trPr>
          <w:trHeight w:val="3477"/>
          <w:jc w:val="center"/>
        </w:trPr>
        <w:tc>
          <w:tcPr>
            <w:tcW w:w="2596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A.REI.D.12"/>
        <w:tc>
          <w:tcPr>
            <w:tcW w:w="6954" w:type="dxa"/>
            <w:vAlign w:val="center"/>
          </w:tcPr>
          <w:p w:rsidR="00E61960" w:rsidRPr="00C270BF" w:rsidRDefault="00C270BF" w:rsidP="00C270BF">
            <w:pPr>
              <w:spacing w:after="0" w:line="240" w:lineRule="auto"/>
              <w:jc w:val="both"/>
              <w:rPr>
                <w:rFonts w:cstheme="minorHAnsi"/>
                <w:color w:val="202020"/>
              </w:rPr>
            </w:pPr>
            <w:r w:rsidRPr="00C270BF">
              <w:rPr>
                <w:rFonts w:cstheme="minorHAnsi"/>
              </w:rPr>
              <w:fldChar w:fldCharType="begin"/>
            </w:r>
            <w:r w:rsidRPr="00C270BF">
              <w:rPr>
                <w:rFonts w:cstheme="minorHAnsi"/>
              </w:rPr>
              <w:instrText xml:space="preserve"> HYPERLINK "http://www.corestandards.org/Math/Content/HSA/REI/D/12/" </w:instrText>
            </w:r>
            <w:r w:rsidRPr="00C270BF">
              <w:rPr>
                <w:rFonts w:cstheme="minorHAnsi"/>
              </w:rPr>
              <w:fldChar w:fldCharType="separate"/>
            </w:r>
            <w:r w:rsidRPr="00C270BF">
              <w:rPr>
                <w:rStyle w:val="Hipervnculo"/>
                <w:rFonts w:cstheme="minorHAnsi"/>
                <w:caps/>
                <w:color w:val="373737"/>
              </w:rPr>
              <w:t>CCSS.MATH.CONTENT.HSA.REI.D.12</w:t>
            </w:r>
            <w:r w:rsidRPr="00C270BF">
              <w:rPr>
                <w:rFonts w:cstheme="minorHAnsi"/>
              </w:rPr>
              <w:fldChar w:fldCharType="end"/>
            </w:r>
            <w:bookmarkEnd w:id="1"/>
            <w:r w:rsidRPr="00C270BF">
              <w:rPr>
                <w:rFonts w:cstheme="minorHAnsi"/>
                <w:color w:val="202020"/>
              </w:rPr>
              <w:br/>
              <w:t>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 xml:space="preserve">See </w:t>
            </w:r>
            <w:r w:rsidR="00CF1FAD">
              <w:t>6</w:t>
            </w:r>
            <w:r w:rsidR="00C270BF">
              <w:t>-6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aconcuadrcula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aconcuadrcula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 w:rsidR="000F3107">
              <w:t>6</w:t>
            </w:r>
            <w:r w:rsidR="00C270BF">
              <w:t>-6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0F3107">
              <w:t>6</w:t>
            </w:r>
            <w:r w:rsidR="00C270BF">
              <w:t>-6</w:t>
            </w:r>
          </w:p>
          <w:p w:rsidR="00C74EE8" w:rsidRPr="00427ED6" w:rsidRDefault="00C74EE8" w:rsidP="00E659A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0F3107">
              <w:rPr>
                <w:rFonts w:cs="Arial"/>
                <w:shd w:val="clear" w:color="auto" w:fill="FFFFFF"/>
              </w:rPr>
              <w:t>6</w:t>
            </w:r>
            <w:r w:rsidR="00C270BF">
              <w:rPr>
                <w:rFonts w:cs="Arial"/>
                <w:shd w:val="clear" w:color="auto" w:fill="FFFFFF"/>
              </w:rPr>
              <w:t>-6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744E19">
      <w:pPr>
        <w:spacing w:after="120" w:line="240" w:lineRule="auto"/>
        <w:contextualSpacing/>
      </w:pPr>
    </w:p>
    <w:sectPr w:rsidR="00C74EE8" w:rsidRPr="00427ED6" w:rsidSect="00586C41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797" w:rsidRDefault="006F6797" w:rsidP="00586C41">
      <w:pPr>
        <w:spacing w:after="0" w:line="240" w:lineRule="auto"/>
      </w:pPr>
      <w:r>
        <w:separator/>
      </w:r>
    </w:p>
  </w:endnote>
  <w:endnote w:type="continuationSeparator" w:id="0">
    <w:p w:rsidR="006F6797" w:rsidRDefault="006F679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AA532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  <w:lang w:val="es-VE" w:eastAsia="es-VE"/>
      </w:rPr>
      <w:drawing>
        <wp:anchor distT="0" distB="0" distL="114300" distR="114300" simplePos="0" relativeHeight="251661312" behindDoc="0" locked="0" layoutInCell="1" allowOverlap="1" wp14:anchorId="7A1D6937" wp14:editId="555A602F">
          <wp:simplePos x="0" y="0"/>
          <wp:positionH relativeFrom="column">
            <wp:posOffset>4781550</wp:posOffset>
          </wp:positionH>
          <wp:positionV relativeFrom="paragraph">
            <wp:posOffset>12700</wp:posOffset>
          </wp:positionV>
          <wp:extent cx="2238375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86C41" w:rsidRPr="00586C41">
      <w:rPr>
        <w:rFonts w:ascii="Calibri" w:eastAsia="Calibri" w:hAnsi="Calibri"/>
        <w:noProof/>
      </w:rPr>
      <w:t xml:space="preserve">Copyright © </w:t>
    </w:r>
    <w:r>
      <w:t>Algebra1</w:t>
    </w:r>
    <w:r w:rsidR="00586C41" w:rsidRPr="00586C41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E54F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797" w:rsidRDefault="006F6797" w:rsidP="00586C41">
      <w:pPr>
        <w:spacing w:after="0" w:line="240" w:lineRule="auto"/>
      </w:pPr>
      <w:r>
        <w:separator/>
      </w:r>
    </w:p>
  </w:footnote>
  <w:footnote w:type="continuationSeparator" w:id="0">
    <w:p w:rsidR="006F6797" w:rsidRDefault="006F679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C74EE8" w:rsidRDefault="00C74EE8" w:rsidP="00C74EE8">
    <w:pPr>
      <w:pStyle w:val="Encabezado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2326D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F3107"/>
    <w:rsid w:val="001348E7"/>
    <w:rsid w:val="00154932"/>
    <w:rsid w:val="001C4F5E"/>
    <w:rsid w:val="001E50C9"/>
    <w:rsid w:val="001F4CAE"/>
    <w:rsid w:val="0022326D"/>
    <w:rsid w:val="00247683"/>
    <w:rsid w:val="00375DB0"/>
    <w:rsid w:val="00391151"/>
    <w:rsid w:val="00394D99"/>
    <w:rsid w:val="003A0123"/>
    <w:rsid w:val="003E739F"/>
    <w:rsid w:val="00401A20"/>
    <w:rsid w:val="0045093A"/>
    <w:rsid w:val="00536A30"/>
    <w:rsid w:val="00586C41"/>
    <w:rsid w:val="0062466E"/>
    <w:rsid w:val="00665957"/>
    <w:rsid w:val="006961F1"/>
    <w:rsid w:val="006A51BF"/>
    <w:rsid w:val="006B75B9"/>
    <w:rsid w:val="006E1033"/>
    <w:rsid w:val="006F27BA"/>
    <w:rsid w:val="006F6797"/>
    <w:rsid w:val="00731769"/>
    <w:rsid w:val="00744E19"/>
    <w:rsid w:val="00752171"/>
    <w:rsid w:val="007C1AFC"/>
    <w:rsid w:val="007D3229"/>
    <w:rsid w:val="007D5060"/>
    <w:rsid w:val="007E54FF"/>
    <w:rsid w:val="007F1424"/>
    <w:rsid w:val="0080519D"/>
    <w:rsid w:val="008142B8"/>
    <w:rsid w:val="008A37E5"/>
    <w:rsid w:val="008C7587"/>
    <w:rsid w:val="008E57AF"/>
    <w:rsid w:val="0092281E"/>
    <w:rsid w:val="00941A2B"/>
    <w:rsid w:val="0097232A"/>
    <w:rsid w:val="009726A4"/>
    <w:rsid w:val="009807A6"/>
    <w:rsid w:val="009A5542"/>
    <w:rsid w:val="009D70E4"/>
    <w:rsid w:val="009E203B"/>
    <w:rsid w:val="00A938D3"/>
    <w:rsid w:val="00AA532D"/>
    <w:rsid w:val="00B36A0B"/>
    <w:rsid w:val="00C0703E"/>
    <w:rsid w:val="00C2279B"/>
    <w:rsid w:val="00C270BF"/>
    <w:rsid w:val="00C53BD4"/>
    <w:rsid w:val="00C74EE8"/>
    <w:rsid w:val="00C7571C"/>
    <w:rsid w:val="00CB3F95"/>
    <w:rsid w:val="00CF1FAD"/>
    <w:rsid w:val="00D366AC"/>
    <w:rsid w:val="00D64EF7"/>
    <w:rsid w:val="00DF3D43"/>
    <w:rsid w:val="00E61960"/>
    <w:rsid w:val="00E659A8"/>
    <w:rsid w:val="00EC2564"/>
    <w:rsid w:val="00FA656A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177BA3-8044-4B8C-9C75-7AEAFBB4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74EE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74EE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74EE8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196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FB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Yessika</cp:lastModifiedBy>
  <cp:revision>6</cp:revision>
  <dcterms:created xsi:type="dcterms:W3CDTF">2017-02-04T01:34:00Z</dcterms:created>
  <dcterms:modified xsi:type="dcterms:W3CDTF">2017-02-04T01:44:00Z</dcterms:modified>
</cp:coreProperties>
</file>